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92FA" w14:textId="24D69835" w:rsidR="001E6E03" w:rsidRDefault="00EE7D97" w:rsidP="00EE7D97">
      <w:pPr>
        <w:jc w:val="center"/>
      </w:pPr>
      <w:r w:rsidRPr="00EE7D97">
        <w:rPr>
          <w:rFonts w:asciiTheme="majorHAnsi" w:eastAsiaTheme="majorEastAsia" w:hAnsiTheme="majorHAnsi" w:cstheme="majorBidi"/>
          <w:color w:val="2F5496" w:themeColor="accent1" w:themeShade="BF"/>
          <w:sz w:val="32"/>
          <w:szCs w:val="32"/>
        </w:rPr>
        <w:t xml:space="preserve">Olympiques spéciaux Québec </w:t>
      </w:r>
      <w:r w:rsidR="00985BCA">
        <w:rPr>
          <w:rFonts w:asciiTheme="majorHAnsi" w:eastAsiaTheme="majorEastAsia" w:hAnsiTheme="majorHAnsi" w:cstheme="majorBidi"/>
          <w:color w:val="2F5496" w:themeColor="accent1" w:themeShade="BF"/>
          <w:sz w:val="32"/>
          <w:szCs w:val="32"/>
        </w:rPr>
        <w:br/>
      </w:r>
      <w:r w:rsidRPr="00EE7D97">
        <w:rPr>
          <w:rFonts w:asciiTheme="majorHAnsi" w:eastAsiaTheme="majorEastAsia" w:hAnsiTheme="majorHAnsi" w:cstheme="majorBidi"/>
          <w:color w:val="2F5496" w:themeColor="accent1" w:themeShade="BF"/>
          <w:sz w:val="32"/>
          <w:szCs w:val="32"/>
        </w:rPr>
        <w:t>tiendra ses jeux d’été 2025 à Granby</w:t>
      </w:r>
    </w:p>
    <w:p w14:paraId="0CB76BE5" w14:textId="6E0D14C8" w:rsidR="00660689" w:rsidRDefault="00782509" w:rsidP="00660689">
      <w:r w:rsidRPr="001E6E03">
        <w:rPr>
          <w:b/>
          <w:bCs/>
        </w:rPr>
        <w:t xml:space="preserve">Montréal, </w:t>
      </w:r>
      <w:r w:rsidR="004C09C1">
        <w:rPr>
          <w:b/>
          <w:bCs/>
        </w:rPr>
        <w:t>20</w:t>
      </w:r>
      <w:r w:rsidR="00EE7D97">
        <w:rPr>
          <w:b/>
          <w:bCs/>
        </w:rPr>
        <w:t xml:space="preserve"> mars</w:t>
      </w:r>
      <w:r w:rsidRPr="001E6E03">
        <w:rPr>
          <w:b/>
          <w:bCs/>
        </w:rPr>
        <w:t xml:space="preserve"> 202</w:t>
      </w:r>
      <w:r w:rsidR="00EE7D97">
        <w:rPr>
          <w:b/>
          <w:bCs/>
        </w:rPr>
        <w:t>4</w:t>
      </w:r>
      <w:r>
        <w:t xml:space="preserve"> </w:t>
      </w:r>
      <w:r w:rsidR="0011694E">
        <w:t>—</w:t>
      </w:r>
      <w:r>
        <w:t xml:space="preserve"> </w:t>
      </w:r>
      <w:r w:rsidR="00267B81">
        <w:t xml:space="preserve">C’est avec </w:t>
      </w:r>
      <w:r w:rsidR="00BF7681">
        <w:t>enthousiasme</w:t>
      </w:r>
      <w:r w:rsidR="00267B81">
        <w:t xml:space="preserve"> qu’</w:t>
      </w:r>
      <w:r w:rsidR="00EE7D97">
        <w:t xml:space="preserve">Olympiques spéciaux Québec a choisi de confier l’organisation des jeux d’été 2025 à la ville de Granby. </w:t>
      </w:r>
      <w:r w:rsidR="0011694E">
        <w:t>Ce grand rassemblement sportif</w:t>
      </w:r>
      <w:r w:rsidR="00EE7D97">
        <w:t xml:space="preserve">, auquel </w:t>
      </w:r>
      <w:r w:rsidR="00267B81">
        <w:t xml:space="preserve">participeront </w:t>
      </w:r>
      <w:r w:rsidR="00EE7D97">
        <w:t>plus de 1000</w:t>
      </w:r>
      <w:r w:rsidR="0011694E">
        <w:t> </w:t>
      </w:r>
      <w:r w:rsidR="00EE7D97">
        <w:t>athlètes, se dérouler</w:t>
      </w:r>
      <w:r w:rsidR="0011694E">
        <w:t>a</w:t>
      </w:r>
      <w:r w:rsidR="00EE7D97">
        <w:t xml:space="preserve"> du 6 au 10 août</w:t>
      </w:r>
      <w:r w:rsidR="0083122D">
        <w:t xml:space="preserve"> 2025</w:t>
      </w:r>
      <w:r w:rsidR="00267B81">
        <w:t>.</w:t>
      </w:r>
    </w:p>
    <w:p w14:paraId="2C981866" w14:textId="0D429DE3" w:rsidR="00992E86" w:rsidRDefault="00992E86" w:rsidP="00992E86">
      <w:pPr>
        <w:pStyle w:val="Citation"/>
        <w:ind w:left="567" w:right="616"/>
      </w:pPr>
      <w:r>
        <w:t>«</w:t>
      </w:r>
      <w:r>
        <w:rPr>
          <w:rFonts w:ascii="Arial" w:hAnsi="Arial" w:cs="Arial"/>
        </w:rPr>
        <w:t> </w:t>
      </w:r>
      <w:r>
        <w:t xml:space="preserve">Nous sommes heureux d’attribuer les Jeux à la Ville de Granby. Nous les félicitons chaleureusement pour la qualité </w:t>
      </w:r>
      <w:r w:rsidRPr="00992E86">
        <w:t>de leur dossier</w:t>
      </w:r>
      <w:r>
        <w:t xml:space="preserve">. Nous sommes convaincus que Granby sera l’hôte de Jeux d’été Olympiques spéciaux Québec de grande qualité en 2025. L’engagement manifesté afin de mobiliser un grand nombre de partenaires ainsi que toute la communauté granbyenne nous réjouit, car il permettra à nos athlètes de vivre une expérience mémorable </w:t>
      </w:r>
      <w:r w:rsidRPr="00992E86">
        <w:t>tout en sensibilisant la population aux bénéfices de l’inclusion sociale</w:t>
      </w:r>
      <w:r>
        <w:t>. Ces jeux marqueront une nouvelle étape dans la progression de l’inclusion sociale des personnes qui présentent une déficience intellectuelle ou qui sont autistes</w:t>
      </w:r>
      <w:r>
        <w:rPr>
          <w:rFonts w:ascii="Arial" w:hAnsi="Arial" w:cs="Arial"/>
        </w:rPr>
        <w:t> </w:t>
      </w:r>
      <w:r>
        <w:t>», a souligné Daniel Granger, président du conseil d’administration d’Olympiques spéciaux Québec. »</w:t>
      </w:r>
    </w:p>
    <w:p w14:paraId="45EAF40B" w14:textId="256B9DF9" w:rsidR="00104077" w:rsidRDefault="00104077" w:rsidP="00660689">
      <w:r w:rsidRPr="00F4524A">
        <w:t xml:space="preserve">La Ville de Granby a </w:t>
      </w:r>
      <w:r w:rsidR="00D46792">
        <w:t>soumis</w:t>
      </w:r>
      <w:r w:rsidRPr="00F4524A">
        <w:t xml:space="preserve"> un dossier étoffé mettant de l’avant le caractère d’inclusion sociale de l’évènement et </w:t>
      </w:r>
      <w:r w:rsidR="00F4524A" w:rsidRPr="00F4524A">
        <w:t>l</w:t>
      </w:r>
      <w:r w:rsidR="00F4524A">
        <w:t>’auto</w:t>
      </w:r>
      <w:r w:rsidR="00F4524A" w:rsidRPr="00F4524A">
        <w:t xml:space="preserve">détermination des athlètes. Granby souhaite également </w:t>
      </w:r>
      <w:r w:rsidR="0083122D">
        <w:t>que ce</w:t>
      </w:r>
      <w:r w:rsidR="00D46792">
        <w:t xml:space="preserve"> rassemblement</w:t>
      </w:r>
      <w:r w:rsidR="0011694E">
        <w:t xml:space="preserve"> unique</w:t>
      </w:r>
      <w:r w:rsidR="0083122D">
        <w:t xml:space="preserve"> laisse</w:t>
      </w:r>
      <w:r w:rsidR="00F4524A" w:rsidRPr="00F4524A">
        <w:t xml:space="preserve"> un héritage durable </w:t>
      </w:r>
      <w:r w:rsidR="00F4524A">
        <w:t xml:space="preserve">afin de </w:t>
      </w:r>
      <w:r w:rsidR="00F4524A" w:rsidRPr="00F4524A">
        <w:t>soutenir le développement sportif local</w:t>
      </w:r>
      <w:r w:rsidR="00205279" w:rsidRPr="00205279">
        <w:t xml:space="preserve"> pour le</w:t>
      </w:r>
      <w:r w:rsidR="00BD00D4">
        <w:t>s</w:t>
      </w:r>
      <w:r w:rsidR="00205279" w:rsidRPr="00205279">
        <w:t xml:space="preserve"> personnes autistes ou présentant une déficience intellectuelle</w:t>
      </w:r>
      <w:r w:rsidR="000816BE">
        <w:t>.</w:t>
      </w:r>
    </w:p>
    <w:p w14:paraId="4154B8C7" w14:textId="3AB60493" w:rsidR="0083122D" w:rsidRDefault="0083122D" w:rsidP="0083122D">
      <w:pPr>
        <w:pStyle w:val="Citation"/>
        <w:ind w:left="567" w:right="560"/>
      </w:pPr>
      <w:r w:rsidRPr="0083122D">
        <w:t>« Les Jeux d’été Olympiques spéciaux Québec sont un exemple inspirant d’inclusion par le sport et vont permettre de développer une véritable culture sportive au sein</w:t>
      </w:r>
      <w:r w:rsidR="00985BCA">
        <w:t xml:space="preserve"> </w:t>
      </w:r>
      <w:r w:rsidRPr="0083122D">
        <w:t xml:space="preserve">de nos communautés tout en faisant la promotion de saines habitudes de vie, a </w:t>
      </w:r>
      <w:r>
        <w:t xml:space="preserve">affirmé </w:t>
      </w:r>
      <w:r w:rsidR="00985BCA" w:rsidRPr="00985BCA">
        <w:rPr>
          <w:b/>
          <w:bCs/>
        </w:rPr>
        <w:t>Julie Bourdon</w:t>
      </w:r>
      <w:r w:rsidR="00985BCA">
        <w:t>, m</w:t>
      </w:r>
      <w:r>
        <w:t>airesse de Granby</w:t>
      </w:r>
      <w:r w:rsidRPr="0083122D">
        <w:t>.</w:t>
      </w:r>
      <w:r>
        <w:t xml:space="preserve"> </w:t>
      </w:r>
      <w:r>
        <w:rPr>
          <w:sz w:val="23"/>
          <w:szCs w:val="23"/>
        </w:rPr>
        <w:t xml:space="preserve">Cet </w:t>
      </w:r>
      <w:r w:rsidR="00FF4213">
        <w:rPr>
          <w:sz w:val="23"/>
          <w:szCs w:val="23"/>
        </w:rPr>
        <w:t>évènement</w:t>
      </w:r>
      <w:r>
        <w:rPr>
          <w:sz w:val="23"/>
          <w:szCs w:val="23"/>
        </w:rPr>
        <w:t xml:space="preserve"> d’une grande portée aura des retombées sociales, économiques et touristiques importantes pour notre communauté. »</w:t>
      </w:r>
    </w:p>
    <w:p w14:paraId="5707BA0F" w14:textId="76CAD618" w:rsidR="00BF7681" w:rsidRDefault="00BF7681" w:rsidP="00660689">
      <w:r>
        <w:t>L</w:t>
      </w:r>
      <w:r w:rsidR="00724E23">
        <w:t>a présentation d</w:t>
      </w:r>
      <w:r>
        <w:t>es jeux d’été Olympiques spéciaux Québec comporte 10</w:t>
      </w:r>
      <w:r w:rsidR="0011694E">
        <w:t> </w:t>
      </w:r>
      <w:r>
        <w:t xml:space="preserve">sports et un volet santé </w:t>
      </w:r>
      <w:r w:rsidR="006B4994">
        <w:t>exceptionnel</w:t>
      </w:r>
      <w:r w:rsidR="000816BE">
        <w:t>.</w:t>
      </w:r>
      <w:r w:rsidR="002B6DF0">
        <w:t xml:space="preserve"> </w:t>
      </w:r>
      <w:r>
        <w:t xml:space="preserve">Tous les athlètes qui participent aux jeux </w:t>
      </w:r>
      <w:r w:rsidR="00724E23">
        <w:t>bénéficient des</w:t>
      </w:r>
      <w:r>
        <w:t xml:space="preserve"> cliniques Ouvrons les yeux, Bouche et dents en santé, Pieds en santé, Athlètes en action et Promotion de la santé</w:t>
      </w:r>
      <w:r w:rsidR="00DE1845">
        <w:t>. Tous sont appelés à se</w:t>
      </w:r>
      <w:r w:rsidR="004B5372">
        <w:t xml:space="preserve"> </w:t>
      </w:r>
      <w:r w:rsidR="00724E23">
        <w:t xml:space="preserve">soumettre à </w:t>
      </w:r>
      <w:r w:rsidR="004B5372">
        <w:t>des examens sommaires</w:t>
      </w:r>
      <w:r w:rsidR="00DE1845">
        <w:t>, dont la prise de tension artérielle</w:t>
      </w:r>
      <w:r>
        <w:t xml:space="preserve">. </w:t>
      </w:r>
    </w:p>
    <w:p w14:paraId="3840FFF3" w14:textId="2024FE9A" w:rsidR="007F4D40" w:rsidRDefault="007F4D40" w:rsidP="007F4D40">
      <w:r>
        <w:t>Au total, ce sont près de 2000</w:t>
      </w:r>
      <w:r w:rsidR="0011694E">
        <w:t> </w:t>
      </w:r>
      <w:r>
        <w:t>personnes que devra accueillir l</w:t>
      </w:r>
      <w:r w:rsidR="00985BCA">
        <w:t>a</w:t>
      </w:r>
      <w:r>
        <w:t xml:space="preserve"> Ville de Granby</w:t>
      </w:r>
      <w:r w:rsidR="00985BCA">
        <w:t> :</w:t>
      </w:r>
      <w:r>
        <w:t xml:space="preserve"> 1455 athlètes et personnel de délégations de 19</w:t>
      </w:r>
      <w:r w:rsidR="0011694E">
        <w:t> </w:t>
      </w:r>
      <w:r>
        <w:t>régions du Québec, 100</w:t>
      </w:r>
      <w:r w:rsidR="0011694E">
        <w:t> </w:t>
      </w:r>
      <w:r>
        <w:t>officiels majeurs ainsi qu’une équipe de 350</w:t>
      </w:r>
      <w:r w:rsidR="0011694E">
        <w:t> </w:t>
      </w:r>
      <w:r>
        <w:t>bénévoles provenant du milieu hôte et du personnel d’Olympiques spéciaux Québec.</w:t>
      </w:r>
      <w:r w:rsidR="00BF7681">
        <w:t xml:space="preserve"> </w:t>
      </w:r>
    </w:p>
    <w:p w14:paraId="27131087" w14:textId="77777777" w:rsidR="00A540C1" w:rsidRDefault="00A540C1" w:rsidP="00E73153"/>
    <w:p w14:paraId="216DD034" w14:textId="3ECF59AD" w:rsidR="008D5115" w:rsidRDefault="008D5115" w:rsidP="008D5115">
      <w:pPr>
        <w:jc w:val="center"/>
      </w:pPr>
      <w:r>
        <w:t>-30</w:t>
      </w:r>
      <w:r w:rsidR="004F3B79">
        <w:t>-</w:t>
      </w:r>
    </w:p>
    <w:p w14:paraId="04B5F10A" w14:textId="77777777" w:rsidR="004F3B79" w:rsidRDefault="004F3B79" w:rsidP="00EE2D69">
      <w:pPr>
        <w:rPr>
          <w:b/>
          <w:bCs/>
        </w:rPr>
      </w:pPr>
    </w:p>
    <w:p w14:paraId="01CBF280" w14:textId="33B0122C" w:rsidR="00EE2D69" w:rsidRPr="00354E63" w:rsidRDefault="00EE2D69" w:rsidP="00EE2D69">
      <w:pPr>
        <w:rPr>
          <w:b/>
          <w:bCs/>
        </w:rPr>
      </w:pPr>
      <w:r w:rsidRPr="00354E63">
        <w:rPr>
          <w:b/>
          <w:bCs/>
        </w:rPr>
        <w:lastRenderedPageBreak/>
        <w:t xml:space="preserve">À propos d’Olympiques spéciaux Québec </w:t>
      </w:r>
    </w:p>
    <w:p w14:paraId="0822CC0E" w14:textId="56824B08" w:rsidR="008D5115" w:rsidRDefault="00EE2D69" w:rsidP="00EE2D69">
      <w:r>
        <w:t xml:space="preserve">Olympiques spéciaux Québec, où l'inclusion sociale passe par le sport, la santé et la communauté, a été fondée en 1981 par Noëlla Douglas. Des milliers d’athlètes, partout au Québec, tout au long de l’année s’entraînent et participent à diverses compétitions sportives. Le mouvement </w:t>
      </w:r>
      <w:r>
        <w:rPr>
          <w:i/>
          <w:iCs/>
        </w:rPr>
        <w:t>Special Olympics</w:t>
      </w:r>
      <w:r>
        <w:t xml:space="preserve"> a vu le jour aux États-Unis en 1968 et compte près de 6</w:t>
      </w:r>
      <w:r w:rsidR="0011694E">
        <w:t> </w:t>
      </w:r>
      <w:r>
        <w:t>millions d’athlètes répartis sur tous les continents.</w:t>
      </w:r>
    </w:p>
    <w:p w14:paraId="411B2E88" w14:textId="77777777" w:rsidR="00985BCA" w:rsidRDefault="00985BCA" w:rsidP="00985BCA"/>
    <w:p w14:paraId="061568D4" w14:textId="58EE9F96" w:rsidR="00985BCA" w:rsidRPr="00985BCA" w:rsidRDefault="00985BCA" w:rsidP="00985BCA">
      <w:r>
        <w:t>Communiqué en version Word, p</w:t>
      </w:r>
      <w:r w:rsidRPr="00985BCA">
        <w:t>hotos de</w:t>
      </w:r>
      <w:r>
        <w:t>s</w:t>
      </w:r>
      <w:r w:rsidRPr="00985BCA">
        <w:t xml:space="preserve"> jeux précédents</w:t>
      </w:r>
      <w:r>
        <w:t xml:space="preserve"> et</w:t>
      </w:r>
      <w:r w:rsidRPr="00985BCA">
        <w:t xml:space="preserve"> logo</w:t>
      </w:r>
      <w:r>
        <w:t>s</w:t>
      </w:r>
      <w:r w:rsidRPr="00985BCA">
        <w:t xml:space="preserve"> </w:t>
      </w:r>
      <w:r>
        <w:t>sont disponibles sur le site Internet</w:t>
      </w:r>
    </w:p>
    <w:p w14:paraId="39FAE75E" w14:textId="77777777" w:rsidR="007533D5" w:rsidRDefault="007533D5" w:rsidP="008D5115"/>
    <w:p w14:paraId="698AC70C" w14:textId="77777777" w:rsidR="00EE2D69" w:rsidRDefault="00EE2D69" w:rsidP="008D5115"/>
    <w:p w14:paraId="0C02F3F9" w14:textId="402E6142" w:rsidR="008D5115" w:rsidRPr="008D5115" w:rsidRDefault="008D5115" w:rsidP="008D5115">
      <w:r>
        <w:t xml:space="preserve">Informations : </w:t>
      </w:r>
      <w:r>
        <w:tab/>
        <w:t>Yvan Labelle</w:t>
      </w:r>
      <w:r>
        <w:br/>
      </w:r>
      <w:r>
        <w:tab/>
      </w:r>
      <w:r>
        <w:tab/>
      </w:r>
      <w:r w:rsidR="00EE2D69">
        <w:t>Service des communications, Olympiques spéciaux Québec</w:t>
      </w:r>
      <w:r>
        <w:br/>
      </w:r>
      <w:r>
        <w:tab/>
      </w:r>
      <w:r>
        <w:tab/>
      </w:r>
      <w:r w:rsidR="00985BCA" w:rsidRPr="00985BCA">
        <w:t>ylabelle@olympiquesspeciaux.qc.ca</w:t>
      </w:r>
    </w:p>
    <w:sectPr w:rsidR="008D5115" w:rsidRPr="008D5115" w:rsidSect="00FE3302">
      <w:headerReference w:type="default" r:id="rId6"/>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CBF0" w14:textId="77777777" w:rsidR="00683E05" w:rsidRDefault="00683E05" w:rsidP="00782509">
      <w:pPr>
        <w:spacing w:after="0" w:line="240" w:lineRule="auto"/>
      </w:pPr>
      <w:r>
        <w:separator/>
      </w:r>
    </w:p>
  </w:endnote>
  <w:endnote w:type="continuationSeparator" w:id="0">
    <w:p w14:paraId="049573D7" w14:textId="77777777" w:rsidR="00683E05" w:rsidRDefault="00683E05" w:rsidP="0078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E2DF" w14:textId="77777777" w:rsidR="00683E05" w:rsidRDefault="00683E05" w:rsidP="00782509">
      <w:pPr>
        <w:spacing w:after="0" w:line="240" w:lineRule="auto"/>
      </w:pPr>
      <w:r>
        <w:separator/>
      </w:r>
    </w:p>
  </w:footnote>
  <w:footnote w:type="continuationSeparator" w:id="0">
    <w:p w14:paraId="1AE5DEFD" w14:textId="77777777" w:rsidR="00683E05" w:rsidRDefault="00683E05" w:rsidP="0078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82509" w14:paraId="417081BD" w14:textId="77777777" w:rsidTr="00782509">
      <w:tc>
        <w:tcPr>
          <w:tcW w:w="4315" w:type="dxa"/>
        </w:tcPr>
        <w:p w14:paraId="537A486F" w14:textId="77777777" w:rsidR="00782509" w:rsidRDefault="00782509">
          <w:pPr>
            <w:pStyle w:val="En-tte"/>
          </w:pPr>
          <w:r>
            <w:rPr>
              <w:noProof/>
            </w:rPr>
            <w:drawing>
              <wp:inline distT="0" distB="0" distL="0" distR="0" wp14:anchorId="0D29A67F" wp14:editId="11E500C6">
                <wp:extent cx="1800188" cy="5406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Quebec_2-Line_French_2c-Grey.jpg"/>
                        <pic:cNvPicPr/>
                      </pic:nvPicPr>
                      <pic:blipFill>
                        <a:blip r:embed="rId1">
                          <a:extLst>
                            <a:ext uri="{28A0092B-C50C-407E-A947-70E740481C1C}">
                              <a14:useLocalDpi xmlns:a14="http://schemas.microsoft.com/office/drawing/2010/main" val="0"/>
                            </a:ext>
                          </a:extLst>
                        </a:blip>
                        <a:stretch>
                          <a:fillRect/>
                        </a:stretch>
                      </pic:blipFill>
                      <pic:spPr>
                        <a:xfrm>
                          <a:off x="0" y="0"/>
                          <a:ext cx="1821672" cy="547141"/>
                        </a:xfrm>
                        <a:prstGeom prst="rect">
                          <a:avLst/>
                        </a:prstGeom>
                      </pic:spPr>
                    </pic:pic>
                  </a:graphicData>
                </a:graphic>
              </wp:inline>
            </w:drawing>
          </w:r>
        </w:p>
      </w:tc>
      <w:tc>
        <w:tcPr>
          <w:tcW w:w="4315" w:type="dxa"/>
        </w:tcPr>
        <w:p w14:paraId="1539BB8B" w14:textId="77777777" w:rsidR="00782509" w:rsidRDefault="00782509" w:rsidP="00782509">
          <w:pPr>
            <w:pStyle w:val="Titre1"/>
            <w:spacing w:before="0" w:after="120"/>
            <w:jc w:val="right"/>
          </w:pPr>
          <w:r>
            <w:t>Communiqué de presse</w:t>
          </w:r>
        </w:p>
        <w:p w14:paraId="62DC8894" w14:textId="77777777" w:rsidR="00782509" w:rsidRDefault="00782509" w:rsidP="00782509">
          <w:pPr>
            <w:pStyle w:val="Titre3"/>
            <w:jc w:val="right"/>
          </w:pPr>
          <w:r>
            <w:t>Pour diffusion immédiate</w:t>
          </w:r>
        </w:p>
      </w:tc>
    </w:tr>
  </w:tbl>
  <w:p w14:paraId="142DFFB0" w14:textId="77777777" w:rsidR="00782509" w:rsidRDefault="007825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05"/>
    <w:rsid w:val="000814B6"/>
    <w:rsid w:val="000816BE"/>
    <w:rsid w:val="00093F52"/>
    <w:rsid w:val="0009459F"/>
    <w:rsid w:val="00104077"/>
    <w:rsid w:val="0011694E"/>
    <w:rsid w:val="001847C7"/>
    <w:rsid w:val="0019345C"/>
    <w:rsid w:val="001E6E03"/>
    <w:rsid w:val="00205279"/>
    <w:rsid w:val="00267B81"/>
    <w:rsid w:val="002B6DF0"/>
    <w:rsid w:val="002D3895"/>
    <w:rsid w:val="00335C62"/>
    <w:rsid w:val="003E6992"/>
    <w:rsid w:val="004B5372"/>
    <w:rsid w:val="004C09C1"/>
    <w:rsid w:val="004E64AB"/>
    <w:rsid w:val="004F3B79"/>
    <w:rsid w:val="00515291"/>
    <w:rsid w:val="0053517A"/>
    <w:rsid w:val="00552466"/>
    <w:rsid w:val="00660689"/>
    <w:rsid w:val="006746B6"/>
    <w:rsid w:val="00683E05"/>
    <w:rsid w:val="0068732C"/>
    <w:rsid w:val="006B4994"/>
    <w:rsid w:val="006F2943"/>
    <w:rsid w:val="006F5C72"/>
    <w:rsid w:val="00724E23"/>
    <w:rsid w:val="007533D5"/>
    <w:rsid w:val="00782509"/>
    <w:rsid w:val="007C101C"/>
    <w:rsid w:val="007D0AAB"/>
    <w:rsid w:val="007F4D40"/>
    <w:rsid w:val="0083122D"/>
    <w:rsid w:val="00844BFF"/>
    <w:rsid w:val="008C4E3C"/>
    <w:rsid w:val="008D5115"/>
    <w:rsid w:val="00985BCA"/>
    <w:rsid w:val="00992E86"/>
    <w:rsid w:val="009C6E94"/>
    <w:rsid w:val="00A247FC"/>
    <w:rsid w:val="00A540C1"/>
    <w:rsid w:val="00A76679"/>
    <w:rsid w:val="00AA0F03"/>
    <w:rsid w:val="00AC2B19"/>
    <w:rsid w:val="00AD229D"/>
    <w:rsid w:val="00B040AA"/>
    <w:rsid w:val="00B730B3"/>
    <w:rsid w:val="00BD00D4"/>
    <w:rsid w:val="00BE5B9D"/>
    <w:rsid w:val="00BF7681"/>
    <w:rsid w:val="00C61FC5"/>
    <w:rsid w:val="00C961CB"/>
    <w:rsid w:val="00D46792"/>
    <w:rsid w:val="00DA6869"/>
    <w:rsid w:val="00DE1845"/>
    <w:rsid w:val="00E403CE"/>
    <w:rsid w:val="00E73153"/>
    <w:rsid w:val="00EE2D69"/>
    <w:rsid w:val="00EE7D97"/>
    <w:rsid w:val="00F33475"/>
    <w:rsid w:val="00F4524A"/>
    <w:rsid w:val="00F73553"/>
    <w:rsid w:val="00FE3302"/>
    <w:rsid w:val="00FF42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0330B"/>
  <w15:chartTrackingRefBased/>
  <w15:docId w15:val="{60FE9588-A35B-420A-8BB5-77B04BA8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25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825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25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2509"/>
    <w:pPr>
      <w:tabs>
        <w:tab w:val="center" w:pos="4320"/>
        <w:tab w:val="right" w:pos="8640"/>
      </w:tabs>
      <w:spacing w:after="0" w:line="240" w:lineRule="auto"/>
    </w:pPr>
  </w:style>
  <w:style w:type="character" w:customStyle="1" w:styleId="En-tteCar">
    <w:name w:val="En-tête Car"/>
    <w:basedOn w:val="Policepardfaut"/>
    <w:link w:val="En-tte"/>
    <w:uiPriority w:val="99"/>
    <w:rsid w:val="00782509"/>
  </w:style>
  <w:style w:type="paragraph" w:styleId="Pieddepage">
    <w:name w:val="footer"/>
    <w:basedOn w:val="Normal"/>
    <w:link w:val="PieddepageCar"/>
    <w:uiPriority w:val="99"/>
    <w:unhideWhenUsed/>
    <w:rsid w:val="007825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2509"/>
  </w:style>
  <w:style w:type="table" w:styleId="Grilledutableau">
    <w:name w:val="Table Grid"/>
    <w:basedOn w:val="TableauNormal"/>
    <w:uiPriority w:val="39"/>
    <w:rsid w:val="0078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8250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8250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82509"/>
    <w:rPr>
      <w:rFonts w:asciiTheme="majorHAnsi" w:eastAsiaTheme="majorEastAsia" w:hAnsiTheme="majorHAnsi" w:cstheme="majorBidi"/>
      <w:color w:val="1F3763" w:themeColor="accent1" w:themeShade="7F"/>
      <w:sz w:val="24"/>
      <w:szCs w:val="24"/>
    </w:rPr>
  </w:style>
  <w:style w:type="paragraph" w:styleId="Citation">
    <w:name w:val="Quote"/>
    <w:basedOn w:val="Normal"/>
    <w:next w:val="Normal"/>
    <w:link w:val="CitationCar"/>
    <w:uiPriority w:val="29"/>
    <w:qFormat/>
    <w:rsid w:val="00F33475"/>
    <w:pPr>
      <w:pBdr>
        <w:top w:val="single" w:sz="4" w:space="3" w:color="2F5496" w:themeColor="accent1" w:themeShade="BF"/>
        <w:bottom w:val="single" w:sz="4" w:space="3" w:color="2F5496" w:themeColor="accent1" w:themeShade="BF"/>
      </w:pBdr>
      <w:spacing w:before="240" w:after="240"/>
      <w:ind w:left="864" w:right="864"/>
      <w:jc w:val="center"/>
    </w:pPr>
    <w:rPr>
      <w:i/>
      <w:iCs/>
      <w:color w:val="2F5496" w:themeColor="accent1" w:themeShade="BF"/>
    </w:rPr>
  </w:style>
  <w:style w:type="character" w:customStyle="1" w:styleId="CitationCar">
    <w:name w:val="Citation Car"/>
    <w:basedOn w:val="Policepardfaut"/>
    <w:link w:val="Citation"/>
    <w:uiPriority w:val="29"/>
    <w:rsid w:val="00F33475"/>
    <w:rPr>
      <w:i/>
      <w:iCs/>
      <w:color w:val="2F5496" w:themeColor="accent1" w:themeShade="BF"/>
    </w:rPr>
  </w:style>
  <w:style w:type="character" w:styleId="Marquedecommentaire">
    <w:name w:val="annotation reference"/>
    <w:basedOn w:val="Policepardfaut"/>
    <w:uiPriority w:val="99"/>
    <w:semiHidden/>
    <w:unhideWhenUsed/>
    <w:rsid w:val="00724E23"/>
    <w:rPr>
      <w:sz w:val="16"/>
      <w:szCs w:val="16"/>
    </w:rPr>
  </w:style>
  <w:style w:type="paragraph" w:styleId="Commentaire">
    <w:name w:val="annotation text"/>
    <w:basedOn w:val="Normal"/>
    <w:link w:val="CommentaireCar"/>
    <w:uiPriority w:val="99"/>
    <w:unhideWhenUsed/>
    <w:rsid w:val="00724E23"/>
    <w:pPr>
      <w:spacing w:line="240" w:lineRule="auto"/>
    </w:pPr>
    <w:rPr>
      <w:sz w:val="20"/>
      <w:szCs w:val="20"/>
    </w:rPr>
  </w:style>
  <w:style w:type="character" w:customStyle="1" w:styleId="CommentaireCar">
    <w:name w:val="Commentaire Car"/>
    <w:basedOn w:val="Policepardfaut"/>
    <w:link w:val="Commentaire"/>
    <w:uiPriority w:val="99"/>
    <w:rsid w:val="00724E23"/>
    <w:rPr>
      <w:sz w:val="20"/>
      <w:szCs w:val="20"/>
    </w:rPr>
  </w:style>
  <w:style w:type="paragraph" w:styleId="Objetducommentaire">
    <w:name w:val="annotation subject"/>
    <w:basedOn w:val="Commentaire"/>
    <w:next w:val="Commentaire"/>
    <w:link w:val="ObjetducommentaireCar"/>
    <w:uiPriority w:val="99"/>
    <w:semiHidden/>
    <w:unhideWhenUsed/>
    <w:rsid w:val="00724E23"/>
    <w:rPr>
      <w:b/>
      <w:bCs/>
    </w:rPr>
  </w:style>
  <w:style w:type="character" w:customStyle="1" w:styleId="ObjetducommentaireCar">
    <w:name w:val="Objet du commentaire Car"/>
    <w:basedOn w:val="CommentaireCar"/>
    <w:link w:val="Objetducommentaire"/>
    <w:uiPriority w:val="99"/>
    <w:semiHidden/>
    <w:rsid w:val="00724E23"/>
    <w:rPr>
      <w:b/>
      <w:bCs/>
      <w:sz w:val="20"/>
      <w:szCs w:val="20"/>
    </w:rPr>
  </w:style>
  <w:style w:type="paragraph" w:styleId="Rvision">
    <w:name w:val="Revision"/>
    <w:hidden/>
    <w:uiPriority w:val="99"/>
    <w:semiHidden/>
    <w:rsid w:val="00724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66467">
      <w:bodyDiv w:val="1"/>
      <w:marLeft w:val="0"/>
      <w:marRight w:val="0"/>
      <w:marTop w:val="0"/>
      <w:marBottom w:val="0"/>
      <w:divBdr>
        <w:top w:val="none" w:sz="0" w:space="0" w:color="auto"/>
        <w:left w:val="none" w:sz="0" w:space="0" w:color="auto"/>
        <w:bottom w:val="none" w:sz="0" w:space="0" w:color="auto"/>
        <w:right w:val="none" w:sz="0" w:space="0" w:color="auto"/>
      </w:divBdr>
    </w:div>
    <w:div w:id="16665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2</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Labelle</dc:creator>
  <cp:keywords/>
  <dc:description/>
  <cp:lastModifiedBy>Yvan Labelle</cp:lastModifiedBy>
  <cp:revision>7</cp:revision>
  <dcterms:created xsi:type="dcterms:W3CDTF">2024-03-18T15:36:00Z</dcterms:created>
  <dcterms:modified xsi:type="dcterms:W3CDTF">2024-03-20T20:11:00Z</dcterms:modified>
</cp:coreProperties>
</file>